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FE25B6" w:rsidRDefault="00FE25B6" w:rsidP="00FE25B6">
      <w:pPr>
        <w:spacing w:after="0" w:line="240" w:lineRule="auto"/>
        <w:jc w:val="center"/>
        <w:rPr>
          <w:rFonts w:ascii="Times New Roman" w:hAnsi="Times New Roman" w:cs="Times New Roman"/>
          <w:b/>
          <w:sz w:val="28"/>
          <w:szCs w:val="28"/>
        </w:rPr>
      </w:pPr>
      <w:r w:rsidRPr="00FE25B6">
        <w:rPr>
          <w:rFonts w:ascii="Times New Roman" w:hAnsi="Times New Roman" w:cs="Times New Roman"/>
          <w:b/>
          <w:sz w:val="28"/>
          <w:szCs w:val="28"/>
        </w:rPr>
        <w:t>ЛЕКЦИЯ 4</w:t>
      </w:r>
    </w:p>
    <w:p w:rsidR="00FE25B6" w:rsidRPr="00FE25B6" w:rsidRDefault="00FE25B6" w:rsidP="00FE25B6">
      <w:pPr>
        <w:spacing w:after="0" w:line="240" w:lineRule="auto"/>
        <w:jc w:val="both"/>
        <w:rPr>
          <w:rFonts w:ascii="Times New Roman" w:hAnsi="Times New Roman" w:cs="Times New Roman"/>
          <w:b/>
          <w:sz w:val="28"/>
          <w:szCs w:val="28"/>
          <w:lang w:val="kk-KZ"/>
        </w:rPr>
      </w:pPr>
      <w:r w:rsidRPr="00FE25B6">
        <w:rPr>
          <w:rFonts w:ascii="Times New Roman" w:hAnsi="Times New Roman" w:cs="Times New Roman"/>
          <w:b/>
          <w:sz w:val="28"/>
          <w:szCs w:val="28"/>
        </w:rPr>
        <w:t>Ядро</w:t>
      </w:r>
      <w:r w:rsidRPr="00FE25B6">
        <w:rPr>
          <w:rFonts w:ascii="Times New Roman" w:hAnsi="Times New Roman" w:cs="Times New Roman"/>
          <w:b/>
          <w:sz w:val="28"/>
          <w:szCs w:val="28"/>
          <w:lang w:val="kk-KZ"/>
        </w:rPr>
        <w:t>, хромосомалар</w:t>
      </w:r>
    </w:p>
    <w:p w:rsidR="00FE25B6" w:rsidRPr="00FE25B6" w:rsidRDefault="00FE25B6" w:rsidP="00FE25B6">
      <w:pPr>
        <w:spacing w:after="0" w:line="240" w:lineRule="auto"/>
        <w:jc w:val="both"/>
        <w:rPr>
          <w:rFonts w:ascii="Times New Roman" w:hAnsi="Times New Roman" w:cs="Times New Roman"/>
          <w:b/>
          <w:sz w:val="24"/>
          <w:szCs w:val="24"/>
          <w:lang w:val="kk-KZ"/>
        </w:rPr>
      </w:pP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Ядро − өсімдіктер мен жануарлар жасушасының тұрақты құрамды бөлігі. Ядроның жетілуіне қарай организмдер эукароттар және прокариоттар болып екіге бөлінеді.</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Ядро саңылаулары арқылы цитоплазмамен және жасушаның басқа органоидтерімен тығыз байланысады. Ядроның құрамы күрделі.Ол тірі организмдердің тұқым қалайтын белгілері мен қасиеттерін ДНҚ түрінде сақтайтын хромосомлар, ядро шырыны, ядрошық, РНҚ, т.б. құрамдас бөліктерден тұрады.</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Ядро жасушаның маңызды бөліктерінің бірі. Ядроны организмнің тұқым қуалайтын қасиеттерін сақтай отырып, келесі ұрпақтарға беретіндігі қарапайымдарға жасаған тәжірибе арқылы дәлелденді. Геммелингтің ацетабулярия теңіз балдырына жасаған әр түрлі нұсқадағы тәжірибесі жасушаның өсіп-дамуын реттеудегі ядроның рөлін дәлелдей түсті.</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Тек XVII ғасырдың аяғында ұлғайтып көрсететін аспаптарды жасау техникасының жетілуіне байланысты микроорганизмдерді тауып, оларды жан-жақты зерттеуге мүмкіндік туды. Микроорганизмдерді алғаш рет ашу Голландия әуесқойы Антон ван Левенгуктың (1632-1723) есімімен тікелей байланысты. Жас кезінен шыныларды құрастырумен көп айналысқан ол, заттарды 160-300 есеге дейін үлкейте алатын алғашқы микроскопты құрастырған. Осы «қарапайым» микроскоптың көмегімен Левенгук жай көзге көрінбейтін микробтар дүниесін ашты, ет тағамдарындағы зен, саңырауқұлақтарын, тұрып қалған қақ суындағы тірі организмдерді көрді, олардың пішінін, шамасын және қозғалысын сипаттап жазды.</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XVIII ғасырдағы Шведтің көрнекті табиғат зерттеушісі Карл Линней өзінің «Табиғат жүйесін» жасағанда жануарлар мен өсімдіктерді белгілі бір тәртіппен орналастырғаны мәлім. Бұл системаға құрт, құмырсқалар сияқты, микроорганизмдер дүниесі енгізілген жоқ. Оны Карл Линней «хаос» яғни ешқандай берекесі жоқ жәндіктер тобына жатқызған. Бұдан ол жай көзге көрінбейтін осы организмдерді зерттеудің қажеті жоқ деген қорытындыға келді. Басқаша айтқанда, ол микроорганизмдерді адам түсінбейтін құпия сыры бар дүние деп танытпақшы болды.</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XIX ғасырдың екінші жартысында өнеркәсіптік капитализмнің өрлеу барысында, ғылым мен техниканың қарқындап дамуына байланысты микробиология ғылымы едәуір табыстарға жетті. Микробиология ғылымының көрнекті қайраткері және осы ғылымның негізін қалаушы француз оқымыстысы Луи Пастер (1822-1895) өзінің зерттеулерінің, нәтижесінде табиғатта және өнеркәсіпте кездесетін ашу процестері микроорганизмдердің әсерінен болатындығын дәлелдеді.</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Микробиология ғылымының дамуында неміс оқымыстысы Роберт Кохтың (1843-1910) еңбектерінің зор маңызы болды. Ол туберкулез (өкпе ауруы), холера ауруларын қоздырушы микроорганизмдерді тауып, зерттеп, олармен күресудің нақты жолдарын көрсетті. Сонымен қатар Роберт Қох белгілі микроорганизмдерді өсіру үшін жеке бөліп алып, тығыз қоректік ортаны қолдануды ұсынған алғашқы ғалым.</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Бұл салада, әсіресе орыс оқымыстысы И. И. Мечниковтың (1845-1916) еңбегі зор. Ол микробиологияда бірқатар жаңалықтар ашты. Соның ішінде, әсіресе иммунитет және бактериология жайындағы еңбектері өте бағалы. И. И. Мечников «фагоцитоз және оның иммунитеттегі рөлі» туралы тыңғылықты ілім жасады. Фагоцитоз деп зиянды микробтарды жоятын организмдегі ерекше обыр клеткалардың қасиетін айтады. И. И. Мечников адам баласы қартаюының басты себебі болып есептелетін түрлі жұқпалы ауруларды емдеуде қазір қолданылып жүрген дәрілерді (антибиотиктерді) алудың ғылыми теориялық негізі - антагонизм туралы ілім жасады.</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С. Н. Виноградский (1856 - 1953) - өз өмірін топырақ микроорганизмдерін зерттеуге сарп еткен орыстың көрнекті оқымыстыларының бірі болғандықтан, ол топырақ , микробиологиясының негізін қалаушы деп аталады. Өзінің алғашқы ғылыми жұмыстарында Виноградский күкірт бактерияларын зерттеген. Мұнда ол күкірт бактериялары өздерінін, тіршілік барысында Виноградский С. Н. күкірт сутегін күкірт қышқылына дейін тотықтыра алатындығын дәлелдеді. Осы реакция барысында бөлінетін энергия ауадағы көмір қышқыл газын күкірт бактерияларының сіңіруіне көмектеседі. Сондықтан да бұл бактериялар органиқалық қалдықтар жоқ ортада тіршілік ете береді. Бұл құбылысты Виноградский хемосинтез деп атады.</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 xml:space="preserve">Прокариоттарға микроорганизмдер мен көк-жасыл балдырлар жатады. Прокариоттардың мөлшері өте кішкентай, ұзындығы – 1-10 мкм. Прокариоттардың эукариоттардан айырмашылығы - олардың айқындалған органоидтері, яғни эндоплазмалық торы, Гольджи жиынтығы, </w:t>
      </w:r>
      <w:r w:rsidRPr="00FE25B6">
        <w:rPr>
          <w:rFonts w:ascii="Times New Roman" w:hAnsi="Times New Roman" w:cs="Times New Roman"/>
          <w:sz w:val="24"/>
          <w:szCs w:val="24"/>
          <w:lang w:val="kk-KZ"/>
        </w:rPr>
        <w:lastRenderedPageBreak/>
        <w:t>митохондриялары болмайды. Жануарлардың және өсімдіктердің жасушаларында жақсы айқындалған түйіршіктер болады. Олар - нәруыз, май және гликоген сияқты қор заттарынан тұрады.</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hyperlink r:id="rId4" w:history="1">
        <w:r w:rsidRPr="00FE25B6">
          <w:rPr>
            <w:rStyle w:val="a3"/>
            <w:rFonts w:ascii="Times New Roman" w:hAnsi="Times New Roman" w:cs="Times New Roman"/>
            <w:sz w:val="24"/>
            <w:szCs w:val="24"/>
            <w:lang w:val="kk-KZ"/>
          </w:rPr>
          <w:t>https://itest.kz/kz/lekciya_ii_tarau_yadronyng_biologiyalyq_roli_qarapajym_qurylysty_alhashqy_organizmder_prokariottar</w:t>
        </w:r>
      </w:hyperlink>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Алғашқы морфологиялық зерттеулерді 1833-1838 жылдары өткізіп, ядроны өсімдік, жануарлар жасушаларынан көрген неміс ботаниктері Р. Броун мен М. Шлейден болды. Электронды микроскоппен ядроны 1945 жылдан бастап зерттелді. Ядроны биологиялық бағытта зерттеу нуклеин қышқылдарының ашылуына байланысты жүргізілді. 1939 жылы Браше мен Касперсон ядродада ДНҚ, ал РНҚ әрі ядрода, әрі цитоплазмада болатынын дәлелдеді.</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1944 жылы биохимияда 2 жаңалық ашылды: 1) нуклеин қышқылының биохимиялық белсенділігі анықталды; 2) нуклеин қышқылдары тұқым қуалауды реттейтіні ашылды. Осы 2 тұжырым молекулярлық биологияның негізгі қағидасына айналды. Себебі, ДНҚ молекуласында тұқымқуалушылық қасиетінің коды (шартты белгісі) жазылған, ал РНҚ молекуласы оның кешені болып келеді.</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Ядроны тәжірибелік зерттеу Р. Чемберс есімімен байланысты. Ол микрохирургия тәсілімен ядроны жасушадан ажыратып, басқа жасушаға салған.</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86021">
        <w:rPr>
          <w:rFonts w:ascii="Times New Roman" w:hAnsi="Times New Roman" w:cs="Times New Roman"/>
          <w:b/>
          <w:sz w:val="24"/>
          <w:szCs w:val="24"/>
          <w:u w:val="single"/>
          <w:lang w:val="kk-KZ"/>
        </w:rPr>
        <w:t>Жасуша ядросы</w:t>
      </w:r>
      <w:r w:rsidRPr="00FE25B6">
        <w:rPr>
          <w:rFonts w:ascii="Times New Roman" w:hAnsi="Times New Roman" w:cs="Times New Roman"/>
          <w:sz w:val="24"/>
          <w:szCs w:val="24"/>
          <w:lang w:val="kk-KZ"/>
        </w:rPr>
        <w:t xml:space="preserve"> – жануарлар мен өсімдіктер жасушаларының ең басты, маңызды құрамбөлiктерiнiң бiрi, онда тектiк аппарат, немесе нәсілдік (генетикалық) хабар (информация) сақталады. Тектiк хабарды сақтап, таратады, ұрпақтан ұрпаққа бередi. Жасуша әдетте бiр ядролы болады.</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Организмде екi, көп ядролы жасушаларда кездеседi. Олар қарапайымдарда, омыртқалы жануарлардың бауырында, сүйек кемігінде, бұлшық ет, дәнекер ұлпаларда кездеседі. Жалпы ядро пiшiнi жасушаға сәйкес шар тәрiздi, домалақ, текше, призма тәрiздi жасушаларда созылыңқы, эллипстей болады, жасушада әр түрлi: дәл ортасында (домалақ, жайпақ, текше жасушалар), төменгi (призма пiшiндi жасушалар), шеткi (май жасушалар) бетiнде орналасады. Барлық жасушаларда ядро сілті бояуларымен жақсы боялады. Ядро көлемі жасуша жасына, қызметіне, ұлпа түріне байланысты болады.</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Молекулалық зерттеулер кейінгі кезде басталды. Оның көмегімен нуклеин қышқылдарының қызметі, химиялық құрылысы арасындағы тығыз байланыстар бары анықталды. Қазір барлық биохимиялық процестер молекулярлық деңгейде өтеді. ДНҚ мен РНҚ түзілуі және рибосомада өтетін белоктың түзілуі бұған мысал бола алады.</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Ядро құрылысын 2 жағдайда: бөлінбеген және бөліну кезінде (митозда) зерттейді. Бөлінбеген, немесе 2 бөліну арасы кезеңіндегі ядроны кезеңаралық (интерфазалық) деп атайды.</w:t>
      </w:r>
    </w:p>
    <w:p w:rsidR="00FE25B6" w:rsidRP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Кезеңаралық жасушаның ядросы кариолеммадан (қабығы, қабықшасы), ядрошықтан, хроматиннен (дөңгелек денешік), кариоплазмадан (ядро шырыны, iркiлдек шырын) тұрады.</w:t>
      </w:r>
    </w:p>
    <w:p w:rsidR="00FE25B6" w:rsidRDefault="00FE25B6" w:rsidP="00FE25B6">
      <w:pPr>
        <w:spacing w:after="0" w:line="240" w:lineRule="auto"/>
        <w:ind w:firstLine="567"/>
        <w:jc w:val="both"/>
        <w:rPr>
          <w:rFonts w:ascii="Times New Roman" w:hAnsi="Times New Roman" w:cs="Times New Roman"/>
          <w:sz w:val="24"/>
          <w:szCs w:val="24"/>
          <w:lang w:val="kk-KZ"/>
        </w:rPr>
      </w:pPr>
      <w:r w:rsidRPr="00FE25B6">
        <w:rPr>
          <w:rFonts w:ascii="Times New Roman" w:hAnsi="Times New Roman" w:cs="Times New Roman"/>
          <w:sz w:val="24"/>
          <w:szCs w:val="24"/>
          <w:lang w:val="kk-KZ"/>
        </w:rPr>
        <w:t>Кариолемма ядроны цитоплазмадан бөліп тұрады, жарық микроскопта ол ядроны айнала қоршап тұрған өте жұқа шеңбер тәрізденіп көрінеді. Электронды микроскопта 40-50 мың есе ұлғайтып қарағанда кариолемма екі – сыртқы, ішкі жарғақтардан тұратыны, аралығында қоймалжың затқа толы жіңішке кеңістік бары анықталды. Кейінгіні жарғақ аралық, немесе перинуклеарлық кеңістік деп атайды. Кариолеммада көптеген ұсақ тесіктер, немесе саңылаулар (порлар) болады. Осы саңылаулар арқылы ядродан цитоплазмаға және керісінше, ақуыздар, көмірсулар, майлар, нуклеин қышқылдары, су және әртүрлі иондар өтеді. Яғни, ядро мен цитоплазманың арасында үздіксіз зат алмасу процесі жүреді. Кариолемма барлық организмдер, бактериялар, көк-жасыл балдырлардан басқа, жасушалар ядроларында міндетті түрде болатын құрылым. Кариолемманың сыртқы жарғағында эндоплазмалық тормен байланысқан рибосомалар орналасады. Сонымен кариолемма мына қызметтерді: ядро құрамын цитоплазмадан шектейді; цитоплазмадан ядроға биополимерлерді өткізеді; тасымалдаушы, немесе транспорттық қызмет</w:t>
      </w:r>
      <w:r w:rsidRPr="00FE25B6">
        <w:rPr>
          <w:rFonts w:ascii="Times New Roman" w:hAnsi="Times New Roman" w:cs="Times New Roman"/>
          <w:sz w:val="24"/>
          <w:szCs w:val="24"/>
          <w:lang w:val="kk-KZ"/>
        </w:rPr>
        <w:t xml:space="preserve"> атқарады.</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F86021">
        <w:rPr>
          <w:rFonts w:ascii="Times New Roman" w:hAnsi="Times New Roman" w:cs="Times New Roman"/>
          <w:b/>
          <w:sz w:val="24"/>
          <w:szCs w:val="24"/>
          <w:u w:val="single"/>
          <w:lang w:val="kk-KZ"/>
        </w:rPr>
        <w:t>Ядроның құрылымы</w:t>
      </w:r>
      <w:r w:rsidRPr="00C41028">
        <w:rPr>
          <w:rFonts w:ascii="Times New Roman" w:hAnsi="Times New Roman" w:cs="Times New Roman"/>
          <w:sz w:val="24"/>
          <w:szCs w:val="24"/>
          <w:lang w:val="kk-KZ"/>
        </w:rPr>
        <w:t>. Ядро—жануарлар мен өсімдіктер жасушаларының негізгі және тұрақты жиынтығы. Ядросы бар ағзаларды — эукариоттар (грекше «карион» — ядро) деп атайды. Тірі ағзаның тіршілік қасиеттерінің бірі — көбею, ол ядромен тікелей байланысты. Зат алмасу, көбею және өсіп-даму ядросы бар жасушаларда карқынды түрде жүреді. Кейбір ағзаларда ядро болмайды, оларды прокариоттар деп атайды. Ол ағзаларда толық жетілмеген жарғақшалы ядро болмаса да, оның құрамындағы затгары болады.</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noProof/>
          <w:sz w:val="24"/>
          <w:szCs w:val="24"/>
        </w:rPr>
        <w:lastRenderedPageBreak/>
        <w:drawing>
          <wp:inline distT="0" distB="0" distL="0" distR="0">
            <wp:extent cx="3137618" cy="2262614"/>
            <wp:effectExtent l="19050" t="0" r="5632" b="0"/>
            <wp:docPr id="25" name="Рисунок 25" descr="http://i058.radikal.ru/1510/e8/aefab5e1b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i058.radikal.ru/1510/e8/aefab5e1b156.jpg"/>
                    <pic:cNvPicPr>
                      <a:picLocks noChangeAspect="1" noChangeArrowheads="1"/>
                    </pic:cNvPicPr>
                  </pic:nvPicPr>
                  <pic:blipFill>
                    <a:blip r:embed="rId5"/>
                    <a:srcRect/>
                    <a:stretch>
                      <a:fillRect/>
                    </a:stretch>
                  </pic:blipFill>
                  <pic:spPr bwMode="auto">
                    <a:xfrm>
                      <a:off x="0" y="0"/>
                      <a:ext cx="3137180" cy="2262298"/>
                    </a:xfrm>
                    <a:prstGeom prst="rect">
                      <a:avLst/>
                    </a:prstGeom>
                    <a:noFill/>
                    <a:ln w="9525">
                      <a:noFill/>
                      <a:miter lim="800000"/>
                      <a:headEnd/>
                      <a:tailEnd/>
                    </a:ln>
                  </pic:spPr>
                </pic:pic>
              </a:graphicData>
            </a:graphic>
          </wp:inline>
        </w:drawing>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7 сурет.  Лизосоманың түзілуі  және  жасушаның  тазартудағы көрінісі</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Жасушаның ядросы, негізінен, тірі ағзаның тұқым қуалау белгілері мен қасиеттерін ДНҚ түрінде сақтайтын хромосомалардан ядро шырыны, РНҚ, ядролық, т. б.құрамдас бөлшектерден тұрады. Ядро цитоплазмадан екі жарғақшасы (ішкі және сыртқы) арқылы бөлінеді. Жарғақша ұсақ шұрықтардан тұрады, бұл арқылы цитоплазма мен ядроның арасындағыларының шұрықтарына  келіп ашылады. Ядро жарғақшасы шала өткізгіштік қасиетке ие.  Жасуша бөлінерде ядро жарғақшасы жойылып кетеді де, жас жасушаларда қайта пайда болады. Көптеген жасушаларда ядро біреу, ал кейбіреулерінде ядросы бірнешеу болып келетін жасушаларда болады. Мысалы, омыртқалы жануарлардың бауыры, сүйек, бұлшық ет ұлпалары және қарапайымдарда.</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Ағзалардың көбеюі мен жеке дамуы жасушаның бөліну барысына негізделген.</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Жасушаның негізгі қасиеттерінің бірі — оның бөлінуге қабілеттілігі. Жасушаның бөлінуінің үш жолы бар:</w:t>
      </w:r>
    </w:p>
    <w:p w:rsidR="00C92173" w:rsidRDefault="00C92173" w:rsidP="00C92173">
      <w:pPr>
        <w:tabs>
          <w:tab w:val="left" w:pos="2268"/>
          <w:tab w:val="left" w:pos="2694"/>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C41028">
        <w:rPr>
          <w:rFonts w:ascii="Times New Roman" w:hAnsi="Times New Roman" w:cs="Times New Roman"/>
          <w:sz w:val="24"/>
          <w:szCs w:val="24"/>
          <w:lang w:val="kk-KZ"/>
        </w:rPr>
        <w:t>Амитозды немесе тікелей бөліну — мұнда ядро екіге бөлінеді (қарапайым жасушалардың бөлінуі). 2. Мейозды бөліну — оның нәтижесінде жыныс жасушалары пайда болады. 3. Митоз немесе күрделі бөлінуі. Сома (дене) жасушалары осы жолмен бөлі</w:t>
      </w:r>
      <w:r>
        <w:rPr>
          <w:rFonts w:ascii="Times New Roman" w:hAnsi="Times New Roman" w:cs="Times New Roman"/>
          <w:sz w:val="24"/>
          <w:szCs w:val="24"/>
          <w:lang w:val="kk-KZ"/>
        </w:rPr>
        <w:t>неді.</w:t>
      </w:r>
    </w:p>
    <w:p w:rsidR="00C92173" w:rsidRPr="00C41028" w:rsidRDefault="00C92173" w:rsidP="00C92173">
      <w:pPr>
        <w:tabs>
          <w:tab w:val="left" w:pos="2268"/>
          <w:tab w:val="left" w:pos="2694"/>
        </w:tabs>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Митоз. Мұндай жасушаның бөліну жолдары көбею барысының манызды кезеңі болып табылады. Тұқымқуалаушылықтың негізгі қызметін ядро жиынтығы атқаратын болғандықтан митоздық бөлінуге кеңінен тоқталамыз. Митоз (грекше «mitos» — жіп) деген мағынаны білдіреді.</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Митоздың бөлінуі кезінде жасушалардың барлығында, әсіресе хромосомаларда, күрделі өзгеріс болады. Митоз екі кезеңнен тұрады:</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1) митозды бөлінуге дайындық кезеңі — интерфаза</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2) бөліну кезеңі (митоз).</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Интерфаза кезеңінде митоз әрекетіне қажетті заттар синтезделеді.</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Сондықтан да, оны дайындық кезеңі деп атайды. Интерфазада тұқым қуалаушылықпен тығыз байланысты мынадай дайындықтар жүреді.</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1. Бұл уақытта жасушадағы заттар нуклеотидтер, аминқышқылдары, ферменттер, т. б. жинақталады. Хромосомалар екі еселенеді. Екі еселенген хромосомалардың әрқайсысы екі бөліктен тұрады, оларды — хроматидтер деп атайды. Әрбір хроматидтердің құрамында ДНК молекуласы болады. Сонымен қатар РНҚ мен ақуыз синтезделеді. 2. АТФ синтезделеді, ол энергия жасушаларының бөліну кезінде жұмсалады. 3. Жасушаның орталығы және әр түрлі маңызды органоидтар синтезделеді, олар әрекетіне қатысады. Осындай дайындықтар аяқталысымен жасуша бөліне бастайды.</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Жасуша ядросынан бөлінуі митоз төрт фазадан тұрады. Профаза, метафаза, анафаза және телофаза. Профаза – митоздың бірінші фазасы. Мұнда ядроның құрылысы хромосома жіпшелеріне айналады.</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noProof/>
          <w:sz w:val="24"/>
          <w:szCs w:val="24"/>
        </w:rPr>
        <w:drawing>
          <wp:inline distT="0" distB="0" distL="0" distR="0">
            <wp:extent cx="5395789" cy="930302"/>
            <wp:effectExtent l="19050" t="0" r="0" b="0"/>
            <wp:docPr id="28" name="Рисунок 28" descr="http://i072.radikal.ru/1510/26/fc214f102e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i072.radikal.ru/1510/26/fc214f102e48.jpg"/>
                    <pic:cNvPicPr>
                      <a:picLocks noChangeAspect="1" noChangeArrowheads="1"/>
                    </pic:cNvPicPr>
                  </pic:nvPicPr>
                  <pic:blipFill>
                    <a:blip r:embed="rId6"/>
                    <a:srcRect/>
                    <a:stretch>
                      <a:fillRect/>
                    </a:stretch>
                  </pic:blipFill>
                  <pic:spPr bwMode="auto">
                    <a:xfrm>
                      <a:off x="0" y="0"/>
                      <a:ext cx="5395036" cy="930172"/>
                    </a:xfrm>
                    <a:prstGeom prst="rect">
                      <a:avLst/>
                    </a:prstGeom>
                    <a:noFill/>
                    <a:ln w="9525">
                      <a:noFill/>
                      <a:miter lim="800000"/>
                      <a:headEnd/>
                      <a:tailEnd/>
                    </a:ln>
                  </pic:spPr>
                </pic:pic>
              </a:graphicData>
            </a:graphic>
          </wp:inline>
        </w:drawing>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8 сурет. Хромосома құрылысы.</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lastRenderedPageBreak/>
        <w:t>Осы кезде ядро ісініп, хромосомалар ширатылады, осыған байланысты ДНҚ-ның жіпшесі бірнеше есе қысқарады және жуандайды, оны жарықтың көмегімен көрсететін микроскоппен де көруге болады.</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Бұл кезде ДНҚ-сы еселенген хромосомалардың мөлшерін, пішінін, құрылысын және санын анықтауға болады. Хромосомалар — созылыңқы тығыз денешік. Олар үзбей бөлінген бірнеше бөліктерден тұрады. Алғашқы бөлік (керме грекше «мерос»— бөлік) және екінші реттік бөлікті көруге болады.</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Хромосомалардың әрқайсысы ширатылған екі жіпшеден тұрады, оларды храматидтер немесе жас хромосомалар деп атайды. Профазаның аяғында жасушаның орталығы екіге бөлінеді де, экватордың қарсы полюстеріне қарай ажырайды және олардың арасын бөліну шүйкесі байланыстырады. Бөліну шүйкесі негізінен ақуыздан тұрады. Прометафазада ядро қабықшасы еріп, ядрошықтар жойылады да, хромосомалар цитоплазмаға таралады. Бұл әрекет метафазаның басталғанын білдіреді.</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Метафазада хромосома қабығы — түпнегізді байкауға болады. Ол профазада пайда болып, телофазаға дейін сақталады. Зерттеулердің нәтижесі хромосома қабықшасы ядролық заттарынан пайда болатынын дәлелдеді. Метафазада хромосомалар түгелімен жасуша экваторына жинақтала бастайды. Экватор жазықтығына жинақталған хромосомалардың әркайсысы бөліну шүйкесі жіпшелеріне жабысады. Осыдан кейін бөліну шүйкесіне бекінген хроматидтер жасушаның екі жақ полюсіне жылжиды. Бұл әрекет анафазаның басталғанын білдіреді.</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Анафазада хромосомалардың орталық бөліктерінің бөлінуі нәтижесінде хроматид жіпшелері бір-бірінен ажырап, жеке хромосомаларға айналады. Бөліну шүйкесі жіпшелерінің тұтқырлығы артады, осыған байланысты хромосомалар жасушаның екі жақ полюсіне тез жылжиды. Бөліну шүйкесі қысқарады. Осы жүріп жатқан процестерге АТФ энергиясы жұмсалады. Анафазаның аяғында хромосомалардың шиыршығы жазылады. Осыған байланысты хромосомалар біртіндеп ұзарады және жіңішкереді. Бұл телофазаның бастамасы. Телофазада профаза сатысының барысына қарама-карсы әрекеттер жүреді. Жасушаның полюстеріне жақындаған хромосомалар бұрынғы пішінін жоғалтып  ширатылады да, ұзын жіпшелерге айналады. Әрбір полюсіндегі хромосомалар саны, аналық жасушадағы хромосомалардың диплоидты санына тең болады. Телофазада ядро қабықшасы мен ядрошықтар пайда болады. Ядрошықтар хромосомалардың екінші буынында синтезделеді. Цитоплазма жарғақшасы екіге бөлініп, касиеттері бірдей екі жасуша пайда болады. Цитоплазманың бөлінуіне байланысты жасушаның барлық органоидтары пластидтер, митохондриялар, Гольджи жиынтығы, рибосома, т.б. тең екі  бөлікке бөлінеді. Осымен ядроның бөлінуі — кариокинез аяқталады.</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Митоздың тұқым қуалаушылықтағы маңызы</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1. Митоз әрекеті өсу барысының маңызды кезеңі.</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2. Аналық жасушадағы митоз барысында пайда болған генетикалық материал жас жасушаларға тең бөлінеді. Жас жасушалардағы генетикалық ақпарат аналық жасушадағы генетикалық ақпараттың көшірмесі болып табылады.</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3. Бөлінгеннен кейінгі жас жасушалардағы хромосомалар аналық жасушалардағы хромосомалар санына сәйкес келеді.</w:t>
      </w:r>
    </w:p>
    <w:p w:rsidR="00C92173" w:rsidRPr="00C41028" w:rsidRDefault="00C92173" w:rsidP="00C92173">
      <w:pPr>
        <w:spacing w:after="0" w:line="240" w:lineRule="auto"/>
        <w:ind w:firstLine="567"/>
        <w:jc w:val="both"/>
        <w:rPr>
          <w:rFonts w:ascii="Times New Roman" w:hAnsi="Times New Roman" w:cs="Times New Roman"/>
          <w:sz w:val="24"/>
          <w:szCs w:val="24"/>
          <w:lang w:val="kk-KZ"/>
        </w:rPr>
      </w:pPr>
      <w:r w:rsidRPr="00C41028">
        <w:rPr>
          <w:rFonts w:ascii="Times New Roman" w:hAnsi="Times New Roman" w:cs="Times New Roman"/>
          <w:sz w:val="24"/>
          <w:szCs w:val="24"/>
          <w:lang w:val="kk-KZ"/>
        </w:rPr>
        <w:t>Егер митоз әрекеті зақымдалса, хромосомалар санында ауытқу болады, көбейеді немесе азаяды. Хромосомалар санының ауытқуына байланысты жасуша үлкен өзгеріске ұшырайды. Жасуша тіршілігін жояды немесе мутация пайда болады.</w:t>
      </w:r>
    </w:p>
    <w:p w:rsidR="00C92173" w:rsidRPr="00FE25B6" w:rsidRDefault="00C92173" w:rsidP="00FE25B6">
      <w:pPr>
        <w:spacing w:after="0" w:line="240" w:lineRule="auto"/>
        <w:ind w:firstLine="567"/>
        <w:jc w:val="both"/>
        <w:rPr>
          <w:rFonts w:ascii="Times New Roman" w:hAnsi="Times New Roman" w:cs="Times New Roman"/>
          <w:sz w:val="24"/>
          <w:szCs w:val="24"/>
          <w:lang w:val="kk-KZ"/>
        </w:rPr>
      </w:pPr>
    </w:p>
    <w:sectPr w:rsidR="00C92173" w:rsidRPr="00FE25B6" w:rsidSect="00FE25B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useFELayout/>
  </w:compat>
  <w:rsids>
    <w:rsidRoot w:val="00FE25B6"/>
    <w:rsid w:val="00C92173"/>
    <w:rsid w:val="00F86021"/>
    <w:rsid w:val="00FE25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25B6"/>
    <w:rPr>
      <w:color w:val="0000FF" w:themeColor="hyperlink"/>
      <w:u w:val="single"/>
    </w:rPr>
  </w:style>
  <w:style w:type="paragraph" w:styleId="a4">
    <w:name w:val="Balloon Text"/>
    <w:basedOn w:val="a"/>
    <w:link w:val="a5"/>
    <w:uiPriority w:val="99"/>
    <w:semiHidden/>
    <w:unhideWhenUsed/>
    <w:rsid w:val="00C9217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921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2371034">
      <w:bodyDiv w:val="1"/>
      <w:marLeft w:val="0"/>
      <w:marRight w:val="0"/>
      <w:marTop w:val="0"/>
      <w:marBottom w:val="0"/>
      <w:divBdr>
        <w:top w:val="none" w:sz="0" w:space="0" w:color="auto"/>
        <w:left w:val="none" w:sz="0" w:space="0" w:color="auto"/>
        <w:bottom w:val="none" w:sz="0" w:space="0" w:color="auto"/>
        <w:right w:val="none" w:sz="0" w:space="0" w:color="auto"/>
      </w:divBdr>
    </w:div>
    <w:div w:id="692532687">
      <w:bodyDiv w:val="1"/>
      <w:marLeft w:val="0"/>
      <w:marRight w:val="0"/>
      <w:marTop w:val="0"/>
      <w:marBottom w:val="0"/>
      <w:divBdr>
        <w:top w:val="none" w:sz="0" w:space="0" w:color="auto"/>
        <w:left w:val="none" w:sz="0" w:space="0" w:color="auto"/>
        <w:bottom w:val="none" w:sz="0" w:space="0" w:color="auto"/>
        <w:right w:val="none" w:sz="0" w:space="0" w:color="auto"/>
      </w:divBdr>
      <w:divsChild>
        <w:div w:id="1983266271">
          <w:marLeft w:val="0"/>
          <w:marRight w:val="0"/>
          <w:marTop w:val="0"/>
          <w:marBottom w:val="0"/>
          <w:divBdr>
            <w:top w:val="none" w:sz="0" w:space="0" w:color="auto"/>
            <w:left w:val="none" w:sz="0" w:space="0" w:color="auto"/>
            <w:bottom w:val="none" w:sz="0" w:space="0" w:color="auto"/>
            <w:right w:val="none" w:sz="0" w:space="0" w:color="auto"/>
          </w:divBdr>
        </w:div>
      </w:divsChild>
    </w:div>
    <w:div w:id="156837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itest.kz/kz/lekciya_ii_tarau_yadronyng_biologiyalyq_roli_qarapajym_qurylysty_alhashqy_organizmder_prokariot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2144</Words>
  <Characters>12226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2</cp:revision>
  <cp:lastPrinted>2017-12-27T21:56:00Z</cp:lastPrinted>
  <dcterms:created xsi:type="dcterms:W3CDTF">2017-12-27T21:31:00Z</dcterms:created>
  <dcterms:modified xsi:type="dcterms:W3CDTF">2017-12-27T21:56:00Z</dcterms:modified>
</cp:coreProperties>
</file>